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F8B33" w14:textId="3766DF14" w:rsidR="00715D6A" w:rsidRDefault="00715D6A" w:rsidP="00715D6A">
      <w:pPr>
        <w:pStyle w:val="ac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405965"/>
        </w:rPr>
      </w:pPr>
      <w:r>
        <w:rPr>
          <w:rFonts w:ascii="Open Sans" w:hAnsi="Open Sans" w:cs="Open Sans"/>
          <w:color w:val="405965"/>
        </w:rPr>
        <w:t>На сайте ФНС России размещена новая страница «</w:t>
      </w:r>
      <w:hyperlink r:id="rId4" w:history="1">
        <w:r>
          <w:rPr>
            <w:rStyle w:val="ad"/>
            <w:rFonts w:ascii="Open Sans" w:eastAsiaTheme="majorEastAsia" w:hAnsi="Open Sans" w:cs="Open Sans"/>
            <w:color w:val="0066B3"/>
          </w:rPr>
          <w:t>Налоги 2025</w:t>
        </w:r>
      </w:hyperlink>
      <w:r>
        <w:rPr>
          <w:rFonts w:ascii="Open Sans" w:hAnsi="Open Sans" w:cs="Open Sans"/>
          <w:color w:val="405965"/>
        </w:rPr>
        <w:t>», где можно ознакомиться с основными изменениями налогового законодательства, вступающими в силу в 2025 году.</w:t>
      </w:r>
    </w:p>
    <w:p w14:paraId="776BE4A3" w14:textId="77777777" w:rsidR="00715D6A" w:rsidRDefault="00715D6A" w:rsidP="00715D6A">
      <w:pPr>
        <w:pStyle w:val="ac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405965"/>
        </w:rPr>
      </w:pPr>
      <w:r>
        <w:rPr>
          <w:rFonts w:ascii="Open Sans" w:hAnsi="Open Sans" w:cs="Open Sans"/>
          <w:color w:val="405965"/>
        </w:rPr>
        <w:t xml:space="preserve">В частности, с нового года вводится прогрессивная шкала по НДФЛ от 13% до 22%. На </w:t>
      </w:r>
      <w:proofErr w:type="spellStart"/>
      <w:r>
        <w:rPr>
          <w:rFonts w:ascii="Open Sans" w:hAnsi="Open Sans" w:cs="Open Sans"/>
          <w:color w:val="405965"/>
        </w:rPr>
        <w:t>промостранице</w:t>
      </w:r>
      <w:proofErr w:type="spellEnd"/>
      <w:r>
        <w:rPr>
          <w:rFonts w:ascii="Open Sans" w:hAnsi="Open Sans" w:cs="Open Sans"/>
          <w:color w:val="405965"/>
        </w:rPr>
        <w:t xml:space="preserve"> подробно разъясняется, какие доходы попадают под пятиступенчатое налогообложение, и как будет рассчитываться налог на конкретном примере. Выплаты, связанные с участием в СВО, для работников Крайнего Севера и приравненных к нему местностей облагаются по ставкам 13%/15%.  </w:t>
      </w:r>
    </w:p>
    <w:p w14:paraId="012F3B81" w14:textId="77777777" w:rsidR="00715D6A" w:rsidRDefault="00715D6A" w:rsidP="00715D6A">
      <w:pPr>
        <w:pStyle w:val="ac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405965"/>
        </w:rPr>
      </w:pPr>
      <w:r>
        <w:rPr>
          <w:rFonts w:ascii="Open Sans" w:hAnsi="Open Sans" w:cs="Open Sans"/>
          <w:color w:val="405965"/>
        </w:rPr>
        <w:t>Кроме того, в 2025 году появится новый налоговый вычет для тех, кто сдал нормы ГТО и прошел диспансеризацию, а также увеличиваются стандартные вычеты на детей: на второго ребенка – до 2800 рублей, на третьего и каждого последующего – до 6000 рублей. Кроме того, до 450 тысяч рублей вырастет предельный доход для предоставления таких вычетов.</w:t>
      </w:r>
    </w:p>
    <w:p w14:paraId="0C0A61C3" w14:textId="3558D253" w:rsidR="00715D6A" w:rsidRDefault="00715D6A" w:rsidP="00715D6A">
      <w:pPr>
        <w:pStyle w:val="ac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405965"/>
        </w:rPr>
      </w:pPr>
      <w:r>
        <w:rPr>
          <w:rFonts w:ascii="Open Sans" w:hAnsi="Open Sans" w:cs="Open Sans"/>
          <w:color w:val="405965"/>
        </w:rPr>
        <w:t>Значительные изменения ждут налогоплательщиков УСН. С 1 января 2025 года организации и индивидуальные предприниматели на упрощенке признаются плательщиками НДС. Освобождены от этой обязанности только те, у кого доходы за 2024 год не превысят 60 млн рублей. Освобождение автоматическое, специально обращаться в налоговую с каким-либо заявлением не нужно. При этом, как и ранее, от обложения НДС не освобождаются операции, когда налогоплательщик УСН является налоговым агентом по НДС или когда он должен уплатить НДС при ввозе товаров.</w:t>
      </w:r>
    </w:p>
    <w:p w14:paraId="05553B87" w14:textId="77777777" w:rsidR="00715D6A" w:rsidRDefault="00715D6A" w:rsidP="00715D6A">
      <w:pPr>
        <w:pStyle w:val="ac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405965"/>
        </w:rPr>
      </w:pPr>
      <w:r>
        <w:rPr>
          <w:rFonts w:ascii="Open Sans" w:hAnsi="Open Sans" w:cs="Open Sans"/>
          <w:color w:val="405965"/>
        </w:rPr>
        <w:t>Кроме того, предприниматели, которые ранее применяли дробление бизнеса, смогут попасть под амнистию и освободиться от штрафов, если в 2025-2026 годах откажутся от применения схем.</w:t>
      </w:r>
    </w:p>
    <w:p w14:paraId="31D9662D" w14:textId="77777777" w:rsidR="00715D6A" w:rsidRDefault="00715D6A" w:rsidP="00715D6A">
      <w:pPr>
        <w:pStyle w:val="ac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405965"/>
        </w:rPr>
      </w:pPr>
      <w:r>
        <w:rPr>
          <w:rFonts w:ascii="Open Sans" w:hAnsi="Open Sans" w:cs="Open Sans"/>
          <w:color w:val="405965"/>
        </w:rPr>
        <w:t xml:space="preserve">Для удобства пользователей всю информацию на </w:t>
      </w:r>
      <w:proofErr w:type="spellStart"/>
      <w:r>
        <w:rPr>
          <w:rFonts w:ascii="Open Sans" w:hAnsi="Open Sans" w:cs="Open Sans"/>
          <w:color w:val="405965"/>
        </w:rPr>
        <w:t>промостранице</w:t>
      </w:r>
      <w:proofErr w:type="spellEnd"/>
      <w:r>
        <w:rPr>
          <w:rFonts w:ascii="Open Sans" w:hAnsi="Open Sans" w:cs="Open Sans"/>
          <w:color w:val="405965"/>
        </w:rPr>
        <w:t xml:space="preserve"> можно отфильтровать по категориям налогоплательщиков: для физических лиц, индивидуальных предпринимателей и юридических лиц.</w:t>
      </w:r>
    </w:p>
    <w:p w14:paraId="38835A28" w14:textId="77777777" w:rsidR="00182C22" w:rsidRDefault="00182C22"/>
    <w:sectPr w:rsidR="00182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7F"/>
    <w:rsid w:val="00182C22"/>
    <w:rsid w:val="00263A7F"/>
    <w:rsid w:val="00637FFE"/>
    <w:rsid w:val="00715D6A"/>
    <w:rsid w:val="00952EA1"/>
    <w:rsid w:val="00C3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0926BB"/>
  <w15:chartTrackingRefBased/>
  <w15:docId w15:val="{2AEDB3DC-0218-44F7-B2AE-ED379557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3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A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A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A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A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A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A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3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3A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3A7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3A7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3A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3A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3A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3A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3A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3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3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3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3A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3A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3A7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3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3A7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63A7F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71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715D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log.gov.ru/new20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2025-03-28T02:41:00Z</dcterms:created>
  <dcterms:modified xsi:type="dcterms:W3CDTF">2025-03-28T02:43:00Z</dcterms:modified>
</cp:coreProperties>
</file>